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PRZETARG NA ZARZĄDCĘ NOWEJ WSPÓLNOTY MIESZKANIOWEJ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Zapytanie dewelopera przed pierwszym aktem. Przed wysłaniem należy poprosić prawnika lub notariusza o sprawdzenie dokumentu.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Inwestycja i adres: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Deweloper: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Liczba lokali: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Planowany termin przekazania: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Osoba do kontaktu w sprawie pytań i ofert: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Termin składania ofert: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wysłania zapytania: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Zasady tego przetargu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Zarządca działa na rzecz wspólnoty mieszkaniowej. Jest wybierany po to, żeby właściciele chcieli przy nim pozostać, a nie zmienić go na pierwszym zebraniu.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Okres obowiązywania umowy i prawo właścicieli do jej rozwiązania mieszczą się w granicach prawa, a oferenci muszą to zaakceptować.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Każda stawka jest rozpisana i może być pokazana kupującym, zanim podpiszą umowę.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Zarządca przejmuje części wspólne i dokumentację techniczną na podstawie podpisanego protokołu oraz prowadzi listę nieusuniętych usterek wraz z terminami.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Oferent ujawnia każde powiązanie z deweloperem i z osobami, które decydują w imieniu właścicieli.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Jak złożyć ofertę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odpowiedź na każde pytanie. Zamiast zostawiać puste pole, prosimy wpisać: brak oferty.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przesłanie oferty do osoby wskazanej wyżej w podanym terminie.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dołączenie wzoru umowy, polisy ubezpieczeniowej oraz dokumentów potwierdzających wymagane w Państwa przypadku uprawnienia lub certyfikaty.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Oferty są oceniane według kryteriów i wag podanych niżej, z największą wagą niezależności od dewelopera.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Deweloper zachowuje wszystkie oferty w poufności, a listę zakwalifikowanych ofert przedstawia na pierwszym zebraniu właścicieli.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Przekazanie i zmiana sposobu zarządu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potwierdzenie, że właściciele mogą zmienić sposób zarządu uchwałą zaprotokołowaną przez notariusza (art. 18 ust. 2a) i że umowa nie spowoduje, że taka zmiana będzie nadmiernie kosztowna.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potwierdzenie, że sporządzą Państwo w imieniu wspólnoty protokół przejęcia nieruchomości i jej dokumentacji technicznej (budowlanej, powykonawczej i książki obiektu budowlanego) (art. 29 ust. 1b).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potwierdzenie, że będą Państwo dokonywać rozliczeń przez rachunek bankowy, prowadzić ewidencję pozaksięgową kosztów zarządu i zaliczek, składać właścicielom roczne sprawozdanie i zwoływać zebranie roczne najpóźniej w pierwszym kwartale (art. 29 ust. 1, art. 30 ust. 1).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Niezależność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ujawnią Państwo pisemnie wszelkie powiązania kapitałowe, finansowe lub rodzinne z deweloperem, sprzedającymi lokale lub osobami, które decydują w imieniu właścicieli?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okres obowiązywania umowy jest zgodny z prawem i czy właściciele mogą ją wypowiedzieć z zachowaniem okresu wypowiedzenia, bez kary?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ujawnią Państwo, kiedy zlecają prace firmom, które należą do Państwa lub do dewelopera?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Uprawnienia i zgodność z przepisami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Państwo oraz osoba, która będzie prowadzić nasz budynek, posiadają wymagane w naszym kraju uprawnienia lub certyfikaty (jeśli są wymagane) i czy przedstawią Państwo ich numery?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posiadają Państwo ubezpieczenie odpowiedzialności cywilnej za szkody wyrządzone w związku z zarządzaniem nieruchomością oraz ubezpieczenie od szkód wyrządzonych wskutek nieuczciwości pracowników i czy przedstawią Państwo polisy?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należą Państwo do organizacji zawodowej z kodeksem postępowania, który właściciele mogą przeczytać?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Obsługa pieniędzy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środki naszej wspólnoty będą przechowywane na osobnym rachunku wspólnoty, bez mieszania ich ze środkami własnymi Państwa firmy?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właściciele będą mogli w dowolnej chwili zobaczyć online wyciąg z rachunku i to, kto ile zalega?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co miesiąc, w ustalonym terminie, będą Państwo przekazywać właścicielom zestawienie wpływów i wydatków?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raz w roku dokumentację finansową będzie sprawdzać osoba niezależna od Państwa?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Raportowanie i zarządzanie wspólnotą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przedstawiać plan gospodarczy i roczne rozliczenie na czas, w formie zrozumiałej dla właściciela?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prowadzić pełne archiwum protokołów i uchwał, do którego każdy właściciel ma dostęp?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dokumenty, protokoły i umowy będą dostępne w portalu dla właścicieli i zarządu, a nie w załącznikach do e-maili?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umożliwiają Państwo głosowanie online lub zdalny udział w zebraniach, jeśli pozwala na to prawo?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Obsługa i reakcja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do naszego budynku zostanie przypisany konkretny opiekun i ilu budynków lub lokali obsługuje ta osoba?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zapewniają Państwo zastępstwo oraz możliwość zgłaszania poza godzinami pracy takich awarii jak pęknięta rura, awaria windy czy brak prądu?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każdemu zgłoszeniu zostanie nadany numer, a mieszkaniec będzie mógł zobaczyć jego status?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co miesiąc będą Państwo przekazywać zarządowi raport o czasie reakcji na zgłoszenia i czasie ich realizacji?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Gotowość do przejęcia budynku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przejmą Państwo nieruchomość wspólną, klucze i dokumentację techniczną od dewelopera lub poprzedniego zarządcy na podstawie podpisanego protokołu?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monitorować usterki, roszczenia gwarancyjne i związane z nimi terminy oraz dochodzić roszczeń od wykonawcy?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zbiorą i będą Państwo przechowywać dokumentację powykonawczą oraz dokumentację techniczną naszego budynku?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właściciele będą widzieć usterki, których usuwanie jest w toku, wraz z ich statusem?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Przejrzystość cen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wynagrodzenie jest wyszczególnione według składników i czy wskazano, co obejmuje?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stawki za usługi dodatkowe i wysokość procentowego wynagrodzenia za duże remonty są podane z góry, bez dopłat, których wysokości wcześniej nie określono?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roczna podwyżka jest powiązana z podanym wskaźnikiem lub limitem i czy pokażą Państwo zakres prac z ubiegłego roku, aby oferty można było porównać na tych samych zasadach?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Dowody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mogą Państwo podać referencje z budynków podobnej wielkości i wieku oraz wskazać, od ilu lat prowadzą Państwo działalność?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pokażą Państwo na żywo, co widzą właściciele i mieszkańcy?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mogą Państwo podać, ilu właścicieli faktycznie korzysta z płatności online i aplikacji?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Wynagrodzenie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Pozycja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Kwota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Uwagi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Miesięczne wynagrodzenie za zarządzanie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Księgowość i roczne rozliczenie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Przejęcie i uruchomienie przed wprowadzeniem się właścicieli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Usługi dodatkowe (stawka godzinowa)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Procent od dużych remontów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Coroczna podwyżka i jej wskaźnik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Opłata przy wcześniejszym zakończeniu umowy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Jak ocenimy oferty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Niezależność: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Uprawnienia i zgodność z przepisami: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Obsługa pieniędzy: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Raportowanie i zarządzanie wspólnotą: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Obsługa i reakcja: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Gotowość do przejęcia budynku: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Przejrzystość cen: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Dowody: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Oświadczenie o niezależności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Oferent nie ma powiązań kapitałowych, finansowych ani rodzinnych z deweloperem, sprzedającymi lokale ani osobami, które decydują w imieniu właścicieli, poza wymienionymi niżej.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Oferent ujawni na piśmie każdego wykonawcę, któremu zleca prace, jeśli on sam lub deweloper ma w nim udział.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Powiązania do ujawnienia (wpisz: brak, jeśli ich nie 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Referencje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Budynek lub klient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Liczba lokali i okres zarządzania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dewelopera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oferenta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Ten wzór to ogólna informacja, a nie porada prawna. Odesłania do artykułów dotyczą ustawy o własności lokali (tekst jednolity, Dz. U. z 2026 r. poz. 232). Przed wysłaniem należy poprosić prawnika lub notariusza o sprawdzenie dokumentu w odniesieniu do inwestycji.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https://unitify.com/pl/management-company/deweloper-przekazanie-budynku-zarzadcy-przetarg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na zarządcę nowej wspólnoty mieszkaniowej</dc:title>
  <dc:creator>unitify.com</dc:creator>
  <dc:description>https://unitify.com/pl/management-company/deweloper-przekazanie-budynku-zarzadcy-przetarg</dc:description>
  <cp:lastModifiedBy>unitify.com</cp:lastModifiedBy>
  <cp:revision>1</cp:revision>
  <dcterms:created xsi:type="dcterms:W3CDTF">2026-10-30T18:59:43.870Z</dcterms:created>
  <dcterms:modified xsi:type="dcterms:W3CDTF">2026-10-30T18:59:43.870Z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