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ՄՐՑՈՒՅԹ՝ ԿԱՌԱՎԱՐՈՂ ԸՆԿԵՐՈՒԹՅՈՒՆ ՆՈՐ ՇԵՆՔԻ ՀԱՄԱՐ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Տրվում է կառուցապատողի կողմից՝ հանձնումից առաջ։ Ուղարկելուց առաջ տվեք փաստաբանին կարդալու։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Նախագիծ և հասցե՝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Կառուցապատող՝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Բնակարանների քանակ՝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Հանձնման նախատեսվող ամսաթիվ՝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Հարցերի և առաջարկների համար կապի տվյալներ՝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Առաջարկների ներկայացման վերջնաժամկետ՝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Փաստաթղթի կազմման ամսաթիվ՝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Այս մրցույթի սկզբունքները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Կառավարիչը աշխատում է սեփականատերերի համատիրության համար։ Նա ընտրվում է այնպես, որ սեփականատերերը պահեն նրան, ոչ թե փոխեն առաջին իսկ ժողովում։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Պայմանագրի ժամկետը և սեփականատերերի՝ այն դադարեցնելու իրավունքը մնում են օրենքով թույլատրվածի սահմաններում, և մասնակիցները պետք է դա ընդունեն։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Յուրաքանչյուր վճար մանրամասնված է և կարող է գնորդներին ներկայացվել՝ նախքան պայմանագիրը ստորագրելը։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Կառավարիչը ընդհանուր գույքը և տեխնիկական փաստաթղթերը ստանձնում է ստորագրված ակտով և վարում է բաց թերությունների ցանկը՝ ժամկետներով։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Մասնակիցը հայտարարում է կառուցապատողի և սեփականատերերի անունից որոշում կայացնողների հետ իր ցանկացած կապի մասին։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Ինչպես ներկայացնել առաջարկ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Պատասխանեք յուրաքանչյուր հարցի։ Տողը դատարկ թողնելու փոխարեն գրեք «չի առաջարկվում»։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Առաջարկն ուղարկեք վերը նշված կոնտակտին մինչև վերջնաժամկետը։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Կցեք պայմանագրի նմուշ, Ձեր ապահովագրության վկայագիրը և Ձեզ վերաբերող լիցենզիան կամ հավաստագիրը։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Առաջարկները գնահատվում են ստորև նշված չափանիշներով և կշիռներով, ընդ որում ամենաբարձր կշիռն ունի կառուցապատողից անկախությունը։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Կառուցապատողը բոլոր առաջարկները գաղտնի է պահում և ընտրված թեկնածուների ցանկը ներկայացնում է սեփականատերերի առաջին ժողովին։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Հանձնումը և սեփականատերերի որոշումը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Դուք ընդունում եք, որ սեփականատերերը վերահսկողությունը վերցնելուց հետո կարող են վերանայել պայմանագիրը՝ այնքանով, որքանով թույլ է տալիս երկրի օրենքը։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Դուք կաջակցեք հանձնմանը՝ համատիրության գրառումների, միջոցների, պայմանագրերի և երաշխիքների փոխանցմանը։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Նշեք ցանկացած լիցենզիա կամ գրանցում, որ երկրի օրենքը պահանջում է Ձեզնից և շենքին նշանակվելիք կառավարչից։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Անկախություն (25 %)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74"/>
        <w:gridCol w:w="3898"/>
        <w:gridCol w:w="1974"/>
      </w:tblGrid>
      <w:tr>
        <w:trPr>
          <w:cantSplit/>
          <w:tblHeader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Հարց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Մասնակցի պատասխանը</w:t>
            </w:r>
          </w:p>
        </w:tc>
        <w:tc>
          <w:tcPr>
            <w:tcW w:type="dxa" w:w="19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Միավոր (սեփականատերեր)</w:t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Գրավոր հայտարարո՞ւմ եք կառուցապատողի, բնակարանների վաճառողների կամ սեփականատերերի անունից որոշում կայացնողների հետ Ձեր ունեցած ցանկացած գույքային, ֆինանսական կամ ընտանեկան կապի մասին։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Պայմանագրի ժամկետը օրենքով թույլատրվածի սահմաններո՞ւմ է, և սեփականատերերը կարո՞ղ են այն դադարեցնել ծանուցմամբ՝ առանց տույժի։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Կբացահայտե՞ք, երբ աշխատանք եք պատվիրում Ձեզ կամ կառուցապատողին պատկանող ընկերություններին։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Իրավասություն և համապատասխանություն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74"/>
        <w:gridCol w:w="3898"/>
        <w:gridCol w:w="1974"/>
      </w:tblGrid>
      <w:tr>
        <w:trPr>
          <w:cantSplit/>
          <w:tblHeader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Հարց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Մասնակցի պատասխանը</w:t>
            </w:r>
          </w:p>
        </w:tc>
        <w:tc>
          <w:tcPr>
            <w:tcW w:type="dxa" w:w="19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Միավոր (սեփականատերեր)</w:t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Դուք և մեր շենքը կառավարելիք անձը ունե՞ք այն լիցենզիան կամ հավաստագիրը, որը պահանջվում է մեր գտնվելու վայրում (եթե այդպիսին կա), և կցուցադրե՞ք մեզ դրա համարը։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Ունե՞ք մասնագիտական պատասխանատվության և ապօրինի գործողությունների (գողություն, խարդախություն) դեմ ապահովագրություն, և կցուցադրե՞ք մեզ վկայագիրը։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Անդամ ե՞ք մասնագիտական միավորման, որի վարքագծի կանոնները սեփականատերերը կարող են կարդալ։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Գումարների կառավարում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74"/>
        <w:gridCol w:w="3898"/>
        <w:gridCol w:w="1974"/>
      </w:tblGrid>
      <w:tr>
        <w:trPr>
          <w:cantSplit/>
          <w:tblHeader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Հարց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Մասնակցի պատասխանը</w:t>
            </w:r>
          </w:p>
        </w:tc>
        <w:tc>
          <w:tcPr>
            <w:tcW w:type="dxa" w:w="19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Միավոր (սեփականատերեր)</w:t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Մեր շենքի գումարները կպահվե՞ն համատիրության անվամբ առանձին հաշվում և երբեք չե՞ն խառնվի Ձեր սեփական միջոցներին։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Սեփականատերերը կկարողանա՞ն ցանկացած պահի առցանց տեսնել բանկային քաղվածքը և թե ով որքան է պարտք։ (թվային, ըստ ցանկության, կես կշիռ)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Ամեն ամիս սեփականատերերին կտրամադրե՞ք եկամուտների և ծախսերի հաշվետվություն՝ սահմանված թվով օրերի ընթացքում։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Հաշիվները տարին մեկ անգամ կստուգվե՞ն Ձեզնից անկախ մեկի կողմից։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Հաշվետվություն և կառավարում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74"/>
        <w:gridCol w:w="3898"/>
        <w:gridCol w:w="1974"/>
      </w:tblGrid>
      <w:tr>
        <w:trPr>
          <w:cantSplit/>
          <w:tblHeader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Հարց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Մասնակցի պատասխանը</w:t>
            </w:r>
          </w:p>
        </w:tc>
        <w:tc>
          <w:tcPr>
            <w:tcW w:type="dxa" w:w="19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Միավոր (սեփականատերեր)</w:t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Տարեկան բյուջեն և տարեվերջի հաշվետվությունը կներկայացնե՞ք ժամանակին՝ սեփականատերերի համար ընթեռնելի ձևով։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Կվարե՞ք ժողովների արձանագրությունների և որոշումների ամբողջական արխիվ, որը հասանելի կլինի յուրաքանչյուր սեփականատիրոջ։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Փաստաթղթերը, արձանագրությունները և պայմանագրերը կպահվե՞ն սեփականատերերի և վարչության պորտալում, ոչ թե էլ. փոստի կցորդներով։ (թվային, ըստ ցանկության, կես կշիռ)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Աջակցո՞ւմ եք առցանց քվեարկությանը կամ ժողովներին հեռավար մասնակցությանը, որտեղ օրենքը թույլ է տալիս։ (թվային, ըստ ցանկության, կես կշիռ)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Սպասարկում և արձագանք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74"/>
        <w:gridCol w:w="3898"/>
        <w:gridCol w:w="1974"/>
      </w:tblGrid>
      <w:tr>
        <w:trPr>
          <w:cantSplit/>
          <w:tblHeader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Հարց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Մասնակցի պատասխանը</w:t>
            </w:r>
          </w:p>
        </w:tc>
        <w:tc>
          <w:tcPr>
            <w:tcW w:type="dxa" w:w="19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Միավոր (սեփականատերեր)</w:t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Մեր շենքի համար պատասխանատու կառավարիչ կնշանակե՞ք, և քանի՞ շենք կամ բնակարան է նա կառավարում։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Ունե՞ք փոխարինող անձ և աշխատանքային ժամերից դուրս կապի ուղի՝ խողովակի պայթյունի, վերելակի խափանման և հոսանքազրկման դեպքերի համար։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Դիմումները կգրանցվե՞ն համարով, և բնակիչը կկարողանա՞ տեսնել դրանց կարգավիճակը։ (թվային, ըստ ցանկության, կես կշիռ)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Արձագանքման և լուծման ժամկետների վերաբերյալ վարչությանը ամեն ամիս հաշվետվություն կներկայացնե՞ք։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Պատրաստվածություն հանձնմանը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74"/>
        <w:gridCol w:w="3898"/>
        <w:gridCol w:w="1974"/>
      </w:tblGrid>
      <w:tr>
        <w:trPr>
          <w:cantSplit/>
          <w:tblHeader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Հարց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Մասնակցի պատասխանը</w:t>
            </w:r>
          </w:p>
        </w:tc>
        <w:tc>
          <w:tcPr>
            <w:tcW w:type="dxa" w:w="19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Միավոր (սեփականատերեր)</w:t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Ընդհանուր գույքը, բանալիներն ու տեխնիկական փաստաթղթերը կառուցապատողից կամ նախորդ կառավարչից կստանձնե՞ք ստորագրված ակտով։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Թերությունների և երաշխիքային պահանջների կատարմանը կհետևե՞ք սահմանված ժամկետներում և դրանց լուծումը կպահանջե՞ք շինարարից։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Մեր շենքի կատարողական գծագրերը և տեխնիկական փաստաթղթերի փաթեթը կհավաքե՞ք ու կպահե՞ք։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Սեփականատերերը կկարողանա՞ն տեսնել, թե որ թերությունների վրա է աշխատանք ընթանում, և ինչ կարգավիճակում են դրանք։ (թվային, ըստ ցանկության, կես կշիռ)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Գնի թափանցիկություն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74"/>
        <w:gridCol w:w="3898"/>
        <w:gridCol w:w="1974"/>
      </w:tblGrid>
      <w:tr>
        <w:trPr>
          <w:cantSplit/>
          <w:tblHeader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Հարց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Մասնակցի պատասխանը</w:t>
            </w:r>
          </w:p>
        </w:tc>
        <w:tc>
          <w:tcPr>
            <w:tcW w:type="dxa" w:w="19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Միավոր (սեփականատերեր)</w:t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Ձեր վճարը մանրամասնվա՞ծ է, և նշվա՞ծ է, թե ինչ է ներառված դրա մեջ։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Լրացուցիչ վճարները և խոշոր աշխատանքների համար գանձվող ցանկացած տոկոս նախապես նշվա՞ծ են՝ առանց անորոշ հավելավճարների։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Տարեկան թանկացումը կապվա՞ծ է նշված ինդեքսի կամ առավելագույն սահմանաչափի հետ, և կցուցադրե՞ք անցյալ տարվա իրական աշխատանքի ծավալը, որպեսզի առաջարկները համեմատելի լինեն։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Ապացույցներ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74"/>
        <w:gridCol w:w="3898"/>
        <w:gridCol w:w="1974"/>
      </w:tblGrid>
      <w:tr>
        <w:trPr>
          <w:cantSplit/>
          <w:tblHeader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Հարց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Մասնակցի պատասխանը</w:t>
            </w:r>
          </w:p>
        </w:tc>
        <w:tc>
          <w:tcPr>
            <w:tcW w:type="dxa" w:w="19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Միավոր (սեփականատերեր)</w:t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Կարո՞ղ եք տրամադրել հանձնարարականներ նման չափի և տարիքի շենքերից և ասել, թե քանի տարի եք գործում։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Կանցկացնե՞ք գործնական ցուցադրություն՝ ցույց տալով այն, ինչ սեփականատերերն ու բնակիչներն իրականում տեսնում են։ (թվային, ըստ ցանկության, կես կշիռ)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Գիտե՞ք և կասե՞ք մեզ, թե քանի սեփականատեր է իրականում օգտվում առցանց վճարումից և հավելվածից։ (թվային, ըստ ցանկության, կես կշիռ)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Վճարներ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Կետ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Գումար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Նշումներ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Ամսական կառավարման վճար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Հաշվապահություն և տարեկան հաշվետվություն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Հանձնում և նախապատրաստում՝ մինչև սեփականատերերի տեղափոխվելը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Լրացուցիչ ծառայություններ (ժամավճար)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Խոշոր աշխատանքների համար գանձվող մասնաբաժին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Տարեկան թանկացում և դրա ինդեքսը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Վճար՝ պայմանագրի վաղաժամ դադարեցման դեպքում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Ինչպես կգնահատվեն առաջարկները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Անկախություն: 25 %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Իրավասություն և համապատասխանություն: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Գումարների կառավարում: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Հաշվետվություն և կառավարում: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Սպասարկում և արձագանք: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Պատրաստվածություն հանձնմանը: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Գնի թափանցիկություն: 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Ապացույցներ: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Անկախության հայտարարագիր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Մասնակիցը կառուցապատողի, բնակարանների վաճառողների կամ սեփականատերերի անունից որոշում կայացնողների հետ չունի որևէ գույքային, ֆինանսական կամ ընտանեկան կապ՝ բացառությամբ ստորև նշվածների։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Մասնակիցը գրավոր կհայտնի յուրաքանչյուր այն կապալառուի մասին, որին աշխատանք է պատվիրում և որում ինքը կամ կառուցապատողը շահ ունի։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Բացահայտման ենթակա կապեր (եթե չկան, գրեք «չկան»)՝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Հանձնարարականներ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Շենք կամ հաճախորդ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Բնակարանների քանակը և կառավարման տարիները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Կապի տվյալներ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Կառուցապատողի կողմից (անուն, պաշտոն, ամսաթիվ)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Ստորագրություն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Մասնակցի կողմից (անուն, պաշտոն, ամսաթիվ)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Ստորագրություն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Այս ձևանմուշը ընդհանուր տեղեկատվություն է, ոչ թե իրավական խորհրդատվություն։ Այն չի նկարագրում որևէ երկրի օրենքը։ Ուղարկելուց առաջ ստուգել տվեք փաստաբանին՝ Ձեր նախագծի համեմատ։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https://unitify.com/hy/management-company/karutsapatoghi-hanchnum-karavarogh-ynkerutyan · Ձևանմուշի տարբերակ՝ 2026 թ․ հոկտեմբեր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hy-AM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Մրցույթ՝ կառավարող ընկերություն նոր շենքի համար</dc:title>
  <dc:creator>unitify.com</dc:creator>
  <dc:description>https://unitify.com/hy/management-company/karutsapatoghi-hanchnum-karavarogh-ynkerutyan</dc:description>
  <cp:lastModifiedBy>unitify.com</cp:lastModifiedBy>
  <cp:revision>1</cp:revision>
  <dcterms:created xsi:type="dcterms:W3CDTF">2026-10-30T18:59:52.994Z</dcterms:created>
  <dcterms:modified xsi:type="dcterms:W3CDTF">2026-10-30T18:59:52.994Z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