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FICHE DE LECTURE DU RÈGLEMENT DE COPROPRIÉTÉ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[Fiche de travail. Remplissez-la avec votre règlement ; supprimez cette ligne.]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Copropriété : [nom, adresse]    Version du règlement : [date]    Lue par : [nom, lot]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SUJET                      CE QUE DIT LE RÈGLEMENT            CLAUSE (n°, page)   À RETENIR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Mon lot et ses annexes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Parties communes  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Mes tantièmes (charges)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Charges communes  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Chauffage, eau, ascenseur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Bruit, horaires   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Animaux           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Travaux dans mon lot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Usage professionnel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Location de mon lot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Stationnement, vélos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Balcons, façade, volets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Assemblée et votes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Rôle du syndic             [____________________________]     [______]            [______]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Rôle du conseil syndical   [____________________________]     [______]            [______]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DROITS (ce que le règlement me permet)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1. [_______________________________________]   clause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2. [_______________________________________]   clause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3. [_______________________________________]   clause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DEVOIRS (ce que le règlement me demande)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1. [_______________________________________]   clause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2. [_______________________________________]   clause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3. [_______________________________________]   clause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QUESTIONS POUR LE SYNDIC OU UN PROFESSIONNEL [_______________________________________________]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PROPOSITION DE MODIFICATION D’UNE CLAUSE DU RÈGLEMENT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[Fiche de travail. À faire relire par un professionnel avant dépôt ; supprimez cette ligne.]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Copropriété : [nom, adresse]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Proposé par : [nom, lot]    Date :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Pour l’assemblée générale du : [__/__/____]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CLAUSE ACTUELLE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Numéro et titre : [__________________________]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Texte actuel (copié mot à mot) : [______________________________________________]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POURQUOI LA CHANGER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Problème constaté (faits, dates) : [______________________]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Lots concernés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Pièces jointes : [photos, courriers, devis]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TEXTE PROPOSÉ (mot à mot) [______________________________________________]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EFFETS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Sur les charges ou les tantièmes : [oui / non :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Sur l’usage d’un lot ou d’une partie commune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Entrée en vigueur souhaitée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5. PROCÉDURE (à confirmer avec un professionnel)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Majorité applicable : [____]    Confirmée par : [nom, fonction]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Formalités après le vote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6. RÉSOLUTION À INSCRIRE À L’ORDRE DU JOUR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« L’assemblée générale décide de [modifier / supprimer / ajouter] la clause [numéro] du règlement de copropriété comme suit : [texte]. »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Signature du proposant :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https://unitify.com/fr/blog/reglement-de-copropriete-contenu-et-modification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de copropriété : lire et modifier</dc:title>
  <dc:creator>unitify.com</dc:creator>
  <dc:description>https://unitify.com/fr/blog/reglement-de-copropriete-contenu-et-modification</dc:description>
  <cp:lastModifiedBy>unitify.com</cp:lastModifiedBy>
  <cp:revision>1</cp:revision>
  <dcterms:created xsi:type="dcterms:W3CDTF">2026-10-17T22:53:52.451Z</dcterms:created>
  <dcterms:modified xsi:type="dcterms:W3CDTF">2026-10-17T22:53:52.451Z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