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TURNOVER CHECKLIST: DEVELOPER TO ASSOCIATION AND MANAGER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Florida condominium. The first group follows the list in s. 718.301(4).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40"/>
        <w:gridCol w:w="400"/>
        <w:gridCol w:w="4840"/>
      </w:tblGrid>
      <w:tr>
        <w:trPr>
          <w:cantSplit/>
        </w:trPr>
        <w:tc>
          <w:tcPr>
            <w:tcW w:type="dxa" w:w="4840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Project and address: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Developer: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40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Manager taking over: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Number of units: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40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Handover date: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Date of this checklist: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Checklist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"/>
        <w:gridCol w:w="5696"/>
        <w:gridCol w:w="900"/>
        <w:gridCol w:w="3024"/>
      </w:tblGrid>
      <w:tr>
        <w:trPr>
          <w:cantSplit/>
          <w:tblHeader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No.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Item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Done</w:t>
            </w:r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Remarks and date</w:t>
            </w:r>
          </w:p>
        </w:tc>
      </w:tr>
      <w:tr>
        <w:trPr>
          <w:cantSplit/>
        </w:trPr>
        <w:tc>
          <w:tcPr>
            <w:tcW w:type="dxa" w:w="1008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DELIVERED BY THE DEVELOPER AT TURNOVER (S. 718.301(4))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Recorded declaration of condominium and all amendments, articles of incorporation, bylaws, minute books and house rules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Resignations of the officers and board members who are required to resign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Financial records and statements from incorporation to turnover, audited by an independent CPA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Association funds, or control of them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Inventory of the association’s tangible personal property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Plans and specifications, with the certificate that they are the ones used in construction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List of the contractors, subcontractors and suppliers who built the property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Insurance policies, certificates of occupancy and the permits still in force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All written warranties of the contractor, subcontractors, suppliers and manufacturers that are still effective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Roster of unit owners with addresses and telephone numbers, if known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11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Leases of the common elements and other leases to which the association is a party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12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Employment and service contracts, including the management contract, and all other contracts to which the association is a party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13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Turnover inspection reports under seal of an architect or engineer, including the structural integrity reserve study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DOCUMENTS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14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Operating manuals and maintenance schedules for the building systems (elevators, heating and cooling, fire safety)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15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Latest inspection records of the elevators, fire systems and other equipment that is inspected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COMMON PARTS, DEFECTS AND WARRANTIES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16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Walk-through of every common part with the manager and, if possible, owners’ representatives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17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Signed list of open defects, each with a deadline and who answers for it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18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Warranty register: what is covered, by whom and until when, with the claim procedure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19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Keys, access cards, remotes and codes counted and signed for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20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Meter readings for the common supply on the day of handover, with photos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A CLEAN FINANCIAL START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21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Separate bank account opened in the association’s name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22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Opening balance, with what the developer has paid and what is still owed by it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23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First budget and the advance payments that cover it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24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Reserve or repair fund opened, with the rule for how it grows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25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Unpaid bills and open orders at handover, each stating who pays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OWNERS AND COMMUNICATION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26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List of owners with their units, shares and contact details, as far as the law allows it to be passed on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27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Date and agenda of the first owners’ meeting agreed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28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Way for owners to report a problem and to see its status explained in writing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29</w:t>
            </w:r>
          </w:p>
        </w:tc>
        <w:tc>
          <w:tcPr>
            <w:tcW w:type="dxa" w:w="5696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Contact for emergencies at any hour given to every owner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40"/>
        <w:gridCol w:w="400"/>
        <w:gridCol w:w="4840"/>
      </w:tblGrid>
      <w:tr>
        <w:trPr>
          <w:cantSplit/>
        </w:trPr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For the developer (name, role, date)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Signature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For the manager (name, role, date)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Signature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This checklist is general information, not legal advice. The first group follows s. 718.301(4) of the Florida condominium act; the statute is the authority, and an attorney should check it against your project.</w:t>
      </w:r>
    </w:p>
    <w:sectPr>
      <w:footerReference w:type="default" r:id="rId6"/>
      <w:pgSz w:w="12240" w:h="15840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10080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https://unitify.com/management-company/developer-turnover-hoa-management-company · Template version: October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en-US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Turnover checklist: developer to association and manager</dc:title>
  <dc:creator>unitify.com</dc:creator>
  <dc:description>https://unitify.com/management-company/developer-turnover-hoa-management-company</dc:description>
  <cp:lastModifiedBy>unitify.com</cp:lastModifiedBy>
  <cp:revision>1</cp:revision>
  <dcterms:created xsi:type="dcterms:W3CDTF">2026-10-30T18:59:45.164Z</dcterms:created>
  <dcterms:modified xsi:type="dcterms:W3CDTF">2026-10-30T18:59:45.164Z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